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88A827C" w:rsidP="209CD840" w:rsidRDefault="588A827C" w14:paraId="45B1D5FB" w14:textId="401603F8">
      <w:pPr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09CD840" w:rsidR="276316F3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Grow Your Own Yeast:</w:t>
      </w:r>
    </w:p>
    <w:p xmlns:wp14="http://schemas.microsoft.com/office/word/2010/wordml" w:rsidP="63ED8A73" w14:paraId="15A3607D" wp14:textId="0E0945D8">
      <w:pPr>
        <w:spacing w:after="160" w:line="259" w:lineRule="auto"/>
        <w:ind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6CE61A0" w:rsidR="276316F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Materials</w:t>
      </w:r>
      <w:r w:rsidRPr="76CE61A0" w:rsidR="4ADF1FD1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:</w:t>
      </w:r>
    </w:p>
    <w:p w:rsidR="39ED60F3" w:rsidP="76CE61A0" w:rsidRDefault="39ED60F3" w14:paraId="5FFB98E3" w14:textId="12EC1081">
      <w:pPr>
        <w:pStyle w:val="Normal"/>
        <w:spacing w:after="160" w:line="259" w:lineRule="auto"/>
        <w:ind w:left="720" w:firstLine="720"/>
        <w:jc w:val="left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76CE61A0" w:rsidR="39ED60F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4 plastic Sandwich Baggies</w:t>
      </w:r>
    </w:p>
    <w:p w:rsidR="39ED60F3" w:rsidP="76CE61A0" w:rsidRDefault="39ED60F3" w14:paraId="08A5B922" w14:textId="0987A4A7">
      <w:pPr>
        <w:pStyle w:val="Normal"/>
        <w:spacing w:after="160" w:line="259" w:lineRule="auto"/>
        <w:ind w:left="720" w:firstLine="72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76CE61A0" w:rsidR="39ED60F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Yeast</w:t>
      </w:r>
    </w:p>
    <w:p w:rsidR="39ED60F3" w:rsidP="76CE61A0" w:rsidRDefault="39ED60F3" w14:paraId="35BFDAE7" w14:textId="1ED9F5DD">
      <w:pPr>
        <w:pStyle w:val="Normal"/>
        <w:spacing w:after="160" w:line="259" w:lineRule="auto"/>
        <w:ind w:left="720" w:firstLine="72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76CE61A0" w:rsidR="39ED60F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Measuring Spoons</w:t>
      </w:r>
    </w:p>
    <w:p w:rsidR="39ED60F3" w:rsidP="76CE61A0" w:rsidRDefault="39ED60F3" w14:paraId="2C0FE097" w14:textId="5480D9A9">
      <w:pPr>
        <w:pStyle w:val="Normal"/>
        <w:spacing w:after="160" w:line="259" w:lineRule="auto"/>
        <w:ind w:left="720" w:firstLine="72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76CE61A0" w:rsidR="39ED60F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Salt</w:t>
      </w:r>
    </w:p>
    <w:p w:rsidR="39ED60F3" w:rsidP="76CE61A0" w:rsidRDefault="39ED60F3" w14:paraId="2AB41964" w14:textId="4C749D31">
      <w:pPr>
        <w:pStyle w:val="Normal"/>
        <w:spacing w:after="160" w:line="259" w:lineRule="auto"/>
        <w:ind w:left="720" w:firstLine="72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76CE61A0" w:rsidR="39ED60F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Sugar </w:t>
      </w:r>
    </w:p>
    <w:p w:rsidR="39ED60F3" w:rsidP="76CE61A0" w:rsidRDefault="39ED60F3" w14:paraId="0E71F5C9" w14:textId="2D09ACC0">
      <w:pPr>
        <w:pStyle w:val="Normal"/>
        <w:spacing w:after="160" w:line="259" w:lineRule="auto"/>
        <w:ind w:left="720" w:firstLine="72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76CE61A0" w:rsidR="39ED60F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Water</w:t>
      </w:r>
    </w:p>
    <w:p w:rsidR="39ED60F3" w:rsidP="76CE61A0" w:rsidRDefault="39ED60F3" w14:paraId="3E47D5B1" w14:textId="50FE4EB2">
      <w:pPr>
        <w:pStyle w:val="Normal"/>
        <w:spacing w:after="160" w:line="259" w:lineRule="auto"/>
        <w:ind w:left="720" w:firstLine="720"/>
        <w:jc w:val="left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76CE61A0" w:rsidR="39ED60F3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Sharpie</w:t>
      </w:r>
    </w:p>
    <w:p w:rsidR="633D8901" w:rsidP="633D8901" w:rsidRDefault="633D8901" w14:paraId="77F55308" w14:textId="0516225A">
      <w:pPr>
        <w:pStyle w:val="Normal"/>
        <w:spacing w:after="0" w:afterAutospacing="off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xmlns:wp14="http://schemas.microsoft.com/office/word/2010/wordml" w:rsidP="63ED8A73" w14:paraId="6E1ACABA" wp14:textId="2E57C102">
      <w:pPr>
        <w:spacing w:after="160" w:line="259" w:lineRule="auto"/>
        <w:ind w:left="720" w:firstLine="720"/>
        <w:jc w:val="left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7DC6E8E" w:rsidP="209CD840" w:rsidRDefault="77DC6E8E" w14:paraId="5C662AD8" w14:textId="01417DD5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</w:pPr>
      <w:r w:rsidRPr="209CD840" w:rsidR="77DC6E8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Directions</w:t>
      </w:r>
      <w:r w:rsidRPr="209CD840" w:rsidR="319A95A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:</w:t>
      </w:r>
    </w:p>
    <w:p xmlns:wp14="http://schemas.microsoft.com/office/word/2010/wordml" w:rsidP="209CD840" w14:paraId="7797757C" wp14:textId="5DB72EF5">
      <w:pPr>
        <w:spacing w:after="160" w:line="259" w:lineRule="auto"/>
        <w:ind w:left="720" w:firstLine="72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1. Label the 4 baggies as follows:</w:t>
      </w:r>
    </w:p>
    <w:p xmlns:wp14="http://schemas.microsoft.com/office/word/2010/wordml" w:rsidP="209CD840" w14:paraId="695C32E6" wp14:textId="18FD4A2B">
      <w:pPr>
        <w:spacing w:after="0" w:afterAutospacing="off" w:line="259" w:lineRule="auto"/>
        <w:ind w:left="1440" w:firstLine="720"/>
        <w:jc w:val="both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Sugar + warm water</w:t>
      </w:r>
    </w:p>
    <w:p xmlns:wp14="http://schemas.microsoft.com/office/word/2010/wordml" w:rsidP="209CD840" w14:paraId="6083D1E3" wp14:textId="202BB9CB">
      <w:pPr>
        <w:spacing w:after="0" w:afterAutospacing="off" w:line="259" w:lineRule="auto"/>
        <w:ind w:left="1440" w:firstLine="72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Sugar + cold water</w:t>
      </w:r>
    </w:p>
    <w:p xmlns:wp14="http://schemas.microsoft.com/office/word/2010/wordml" w:rsidP="209CD840" w14:paraId="43060B5D" wp14:textId="5B66FBC7">
      <w:pPr>
        <w:spacing w:after="0" w:afterAutospacing="off" w:line="259" w:lineRule="auto"/>
        <w:ind w:left="216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Sugar + salt + warm water</w:t>
      </w:r>
    </w:p>
    <w:p xmlns:wp14="http://schemas.microsoft.com/office/word/2010/wordml" w:rsidP="209CD840" w14:paraId="5F48F033" wp14:textId="515075CE">
      <w:pPr>
        <w:spacing w:after="160" w:line="259" w:lineRule="auto"/>
        <w:ind w:left="1440" w:firstLine="72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No sugar + warm water</w:t>
      </w:r>
    </w:p>
    <w:p xmlns:wp14="http://schemas.microsoft.com/office/word/2010/wordml" w:rsidP="209CD840" w14:paraId="52336E1D" wp14:textId="40B36FD9">
      <w:pPr>
        <w:spacing w:after="160" w:line="259" w:lineRule="auto"/>
        <w:ind w:left="1440" w:firstLine="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2.  </w:t>
      </w:r>
      <w:r w:rsidRPr="209CD840" w:rsidR="55A42ADF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Add 2</w:t>
      </w: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 tsp.</w:t>
      </w:r>
      <w:r w:rsidRPr="209CD840" w:rsidR="02E7699E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 of </w:t>
      </w:r>
      <w:r w:rsidRPr="209CD840" w:rsidR="454087F4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yeast to</w:t>
      </w: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 each plastic bag</w:t>
      </w:r>
      <w:r w:rsidRPr="209CD840" w:rsidR="2CBB330D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. </w:t>
      </w: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Add 2 tsp. of sugar to each of the bags that say sugar and 1 tsp. of salt to the bag that says salt.</w:t>
      </w:r>
    </w:p>
    <w:p xmlns:wp14="http://schemas.microsoft.com/office/word/2010/wordml" w:rsidP="209CD840" w14:paraId="0B25274E" wp14:textId="2F1D89AA">
      <w:pPr>
        <w:spacing w:after="160" w:line="259" w:lineRule="auto"/>
        <w:ind w:left="144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3. Carefully, add ½ cup water to each baggie</w:t>
      </w:r>
      <w:r w:rsidRPr="209CD840" w:rsidR="51B35521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. </w:t>
      </w: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The </w:t>
      </w:r>
      <w:r w:rsidRPr="209CD840" w:rsidR="7C8532CD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warm </w:t>
      </w: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water should be warm, but not too hot, or it will kill the yeast</w:t>
      </w:r>
      <w:r w:rsidRPr="209CD840" w:rsidR="5129E70E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. </w:t>
      </w: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The </w:t>
      </w: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cold water</w:t>
      </w: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 can be room temperature.</w:t>
      </w:r>
    </w:p>
    <w:p xmlns:wp14="http://schemas.microsoft.com/office/word/2010/wordml" w:rsidP="209CD840" w14:paraId="03707916" wp14:textId="6824C18D">
      <w:pPr>
        <w:spacing w:after="160" w:line="259" w:lineRule="auto"/>
        <w:ind w:left="144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4. Seal the bags, squeezing out as much of the extra air as possible and let them sit</w:t>
      </w:r>
      <w:r w:rsidRPr="209CD840" w:rsidR="755875B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. </w:t>
      </w: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(The yeast will grow faster in a warm room than a cold one.)</w:t>
      </w:r>
    </w:p>
    <w:p w:rsidR="276316F3" w:rsidP="209CD840" w:rsidRDefault="276316F3" w14:paraId="57147BB5" w14:textId="096FC321">
      <w:pPr>
        <w:spacing w:after="160" w:line="259" w:lineRule="auto"/>
        <w:ind w:left="144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5. Watch the bags to see what happens</w:t>
      </w:r>
      <w:r w:rsidRPr="209CD840" w:rsidR="5225FD7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. </w:t>
      </w: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You will know your yeast cells are growing if the baggie </w:t>
      </w: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containing</w:t>
      </w: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 them puffs up</w:t>
      </w:r>
      <w:r w:rsidRPr="209CD840" w:rsidR="4115465A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!</w:t>
      </w:r>
    </w:p>
    <w:p xmlns:wp14="http://schemas.microsoft.com/office/word/2010/wordml" w:rsidP="209CD840" w14:paraId="551D707B" wp14:textId="29D2A167">
      <w:pPr>
        <w:spacing w:after="160" w:line="259" w:lineRule="auto"/>
        <w:ind w:left="720"/>
        <w:jc w:val="center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 </w:t>
      </w:r>
      <w:r w:rsidRPr="209CD840" w:rsidR="276316F3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  <w:t>*</w:t>
      </w:r>
      <w:r w:rsidRPr="209CD840" w:rsidR="276316F3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-US"/>
        </w:rPr>
        <w:t>Keep an eye on your experiment</w:t>
      </w:r>
      <w:r w:rsidRPr="209CD840" w:rsidR="0DCD3642">
        <w:rPr>
          <w:rFonts w:ascii="Calibri" w:hAnsi="Calibri" w:eastAsia="Calibri" w:cs="Calibri"/>
          <w:b w:val="1"/>
          <w:bCs w:val="1"/>
          <w:noProof w:val="0"/>
          <w:color w:val="auto"/>
          <w:sz w:val="24"/>
          <w:szCs w:val="24"/>
          <w:lang w:val="en-US"/>
        </w:rPr>
        <w:t xml:space="preserve">. </w:t>
      </w:r>
      <w:r w:rsidRPr="209CD840" w:rsidR="276316F3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auto"/>
          <w:sz w:val="24"/>
          <w:szCs w:val="24"/>
          <w:lang w:val="en-US"/>
        </w:rPr>
        <w:t>If a bag gets so puffy that it looks like it might explode, be sure to open it to let the pressure out!</w:t>
      </w:r>
    </w:p>
    <w:p xmlns:wp14="http://schemas.microsoft.com/office/word/2010/wordml" w:rsidP="209CD840" w14:paraId="084579B5" wp14:textId="36F00D07">
      <w:pPr>
        <w:spacing w:after="160" w:line="259" w:lineRule="auto"/>
        <w:ind w:left="1440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6.Analyze your results</w:t>
      </w:r>
      <w:r w:rsidRPr="209CD840" w:rsidR="0FBFDDD2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! </w:t>
      </w: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Take pictures and write down your results in your journal</w:t>
      </w:r>
      <w:r w:rsidRPr="209CD840" w:rsidR="3A1645E8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.</w:t>
      </w:r>
    </w:p>
    <w:p w:rsidR="276316F3" w:rsidP="209CD840" w:rsidRDefault="276316F3" w14:paraId="1DD53AD3" w14:textId="13A94E83">
      <w:pPr>
        <w:spacing w:after="160" w:line="259" w:lineRule="auto"/>
        <w:jc w:val="left"/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</w:pP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Which ingredients help yeast grow best? Did you find an ingredient that kept </w:t>
      </w:r>
      <w:r w:rsidRPr="209CD840" w:rsidR="02C5B94C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the yeast cells</w:t>
      </w: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 from growing well</w:t>
      </w:r>
      <w:r w:rsidRPr="209CD840" w:rsidR="4E269DCF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? </w:t>
      </w: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Do</w:t>
      </w: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 yeast cells grow better in warm or </w:t>
      </w: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cold water</w:t>
      </w:r>
      <w:r w:rsidRPr="209CD840" w:rsidR="1525E7C6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? </w:t>
      </w:r>
      <w:r w:rsidRPr="209CD840" w:rsidR="276316F3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What is making the bags puff up and how does this tell you that the yeast is growing? </w:t>
      </w:r>
      <w:r w:rsidRPr="209CD840" w:rsidR="65A3ECCC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(Hint:  The answer is a </w:t>
      </w:r>
      <w:r w:rsidRPr="209CD840" w:rsidR="1ADF2EB4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gas</w:t>
      </w:r>
      <w:r w:rsidRPr="209CD840" w:rsidR="65A3ECCC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 given off wh</w:t>
      </w:r>
      <w:r w:rsidRPr="209CD840" w:rsidR="27E9373D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en yeast converts sugar and starch</w:t>
      </w:r>
      <w:r w:rsidRPr="209CD840" w:rsidR="348E1DA4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 xml:space="preserve">. </w:t>
      </w:r>
      <w:r w:rsidRPr="209CD840" w:rsidR="27E9373D">
        <w:rPr>
          <w:rFonts w:ascii="Calibri" w:hAnsi="Calibri" w:eastAsia="Calibri" w:cs="Calibri"/>
          <w:noProof w:val="0"/>
          <w:color w:val="auto"/>
          <w:sz w:val="24"/>
          <w:szCs w:val="24"/>
          <w:lang w:val="en-US"/>
        </w:rPr>
        <w:t>What is this gas?)</w:t>
      </w:r>
    </w:p>
    <w:p w:rsidR="68F942BF" w:rsidP="588A827C" w:rsidRDefault="68F942BF" w14:paraId="47AB0E56" w14:textId="671D2FDF">
      <w:pPr>
        <w:pStyle w:val="Normal"/>
        <w:rPr>
          <w:b w:val="1"/>
          <w:bCs w:val="1"/>
          <w:i w:val="1"/>
          <w:iCs w:val="1"/>
        </w:rPr>
      </w:pPr>
      <w:r w:rsidRPr="588A827C" w:rsidR="68F942BF">
        <w:rPr>
          <w:b w:val="1"/>
          <w:bCs w:val="1"/>
          <w:i w:val="1"/>
          <w:iCs w:val="1"/>
        </w:rPr>
        <w:t>Louis Pasteur/grow your own yeast</w:t>
      </w:r>
    </w:p>
    <w:p w:rsidR="68F942BF" w:rsidP="588A827C" w:rsidRDefault="68F942BF" w14:paraId="59FCEE7A" w14:textId="23CFEDCC">
      <w:pPr>
        <w:pStyle w:val="Normal"/>
      </w:pPr>
      <w:hyperlink r:id="Refb1e26540c746df">
        <w:r w:rsidRPr="588A827C" w:rsidR="68F942BF">
          <w:rPr>
            <w:rStyle w:val="Hyperlink"/>
          </w:rPr>
          <w:t>https://kitchen</w:t>
        </w:r>
        <w:r w:rsidRPr="588A827C" w:rsidR="68F942BF">
          <w:rPr>
            <w:rStyle w:val="Hyperlink"/>
          </w:rPr>
          <w:t>pantryscientist.com/pyramids-pasteur-and-plastic-baggies-what-makes-yeast-grow/</w:t>
        </w:r>
      </w:hyperlink>
    </w:p>
    <w:p w:rsidR="588A827C" w:rsidP="588A827C" w:rsidRDefault="588A827C" w14:paraId="51FFF274" w14:textId="1781DF1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B691F5A"/>
  <w15:docId w15:val="{d37befb5-6f35-46c1-9613-e6387ca405f7}"/>
  <w:rsids>
    <w:rsidRoot w:val="5B691F5A"/>
    <w:rsid w:val="02C5B94C"/>
    <w:rsid w:val="02E7699E"/>
    <w:rsid w:val="072A3595"/>
    <w:rsid w:val="0D998A99"/>
    <w:rsid w:val="0DCD3642"/>
    <w:rsid w:val="0FBFDDD2"/>
    <w:rsid w:val="12E95B5B"/>
    <w:rsid w:val="1525E7C6"/>
    <w:rsid w:val="19F48867"/>
    <w:rsid w:val="1ADF2EB4"/>
    <w:rsid w:val="1D9A9840"/>
    <w:rsid w:val="209CD840"/>
    <w:rsid w:val="215F3A14"/>
    <w:rsid w:val="276316F3"/>
    <w:rsid w:val="27E9373D"/>
    <w:rsid w:val="28F74432"/>
    <w:rsid w:val="2CBB330D"/>
    <w:rsid w:val="2ED60473"/>
    <w:rsid w:val="3097B8C3"/>
    <w:rsid w:val="319A95AA"/>
    <w:rsid w:val="323EEAD0"/>
    <w:rsid w:val="348E1DA4"/>
    <w:rsid w:val="35737024"/>
    <w:rsid w:val="39ED60F3"/>
    <w:rsid w:val="3A1645E8"/>
    <w:rsid w:val="4115465A"/>
    <w:rsid w:val="454087F4"/>
    <w:rsid w:val="466820AB"/>
    <w:rsid w:val="4ADF1FD1"/>
    <w:rsid w:val="4E269DCF"/>
    <w:rsid w:val="4FCA7DD1"/>
    <w:rsid w:val="50689468"/>
    <w:rsid w:val="5129E70E"/>
    <w:rsid w:val="51B35521"/>
    <w:rsid w:val="5225FD73"/>
    <w:rsid w:val="528073EE"/>
    <w:rsid w:val="52B9F4E3"/>
    <w:rsid w:val="55A42ADF"/>
    <w:rsid w:val="565B883F"/>
    <w:rsid w:val="588A827C"/>
    <w:rsid w:val="5B691F5A"/>
    <w:rsid w:val="6119DF52"/>
    <w:rsid w:val="6320BBC8"/>
    <w:rsid w:val="633D4804"/>
    <w:rsid w:val="633D8901"/>
    <w:rsid w:val="6346B2B3"/>
    <w:rsid w:val="63ED8A73"/>
    <w:rsid w:val="65A3ECCC"/>
    <w:rsid w:val="68F942BF"/>
    <w:rsid w:val="6BCC8E94"/>
    <w:rsid w:val="755875B3"/>
    <w:rsid w:val="75AC5902"/>
    <w:rsid w:val="76CE61A0"/>
    <w:rsid w:val="77DC6E8E"/>
    <w:rsid w:val="7A55230D"/>
    <w:rsid w:val="7BA01A60"/>
    <w:rsid w:val="7C579D38"/>
    <w:rsid w:val="7C8532C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kitchenpantryscientist.com/pyramids-pasteur-and-plastic-baggies-what-makes-yeast-grow/" TargetMode="External" Id="Refb1e26540c746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EAE2F56D0834EB13FFBB4AE2234D6" ma:contentTypeVersion="11" ma:contentTypeDescription="Create a new document." ma:contentTypeScope="" ma:versionID="237dd6a94b942fc30a2ab3065969122b">
  <xsd:schema xmlns:xsd="http://www.w3.org/2001/XMLSchema" xmlns:xs="http://www.w3.org/2001/XMLSchema" xmlns:p="http://schemas.microsoft.com/office/2006/metadata/properties" xmlns:ns2="9abd85b5-1538-48e3-90dc-fd3ab1594e40" xmlns:ns3="59521e05-c444-40fe-8eff-3d98f7bc8a61" targetNamespace="http://schemas.microsoft.com/office/2006/metadata/properties" ma:root="true" ma:fieldsID="7fb4821043580bd0439079b28e6d4f24" ns2:_="" ns3:_="">
    <xsd:import namespace="9abd85b5-1538-48e3-90dc-fd3ab1594e40"/>
    <xsd:import namespace="59521e05-c444-40fe-8eff-3d98f7bc8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d85b5-1538-48e3-90dc-fd3ab1594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1e05-c444-40fe-8eff-3d98f7bc8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E3A6D-2408-40F8-A5E2-E995629A76CC}"/>
</file>

<file path=customXml/itemProps2.xml><?xml version="1.0" encoding="utf-8"?>
<ds:datastoreItem xmlns:ds="http://schemas.openxmlformats.org/officeDocument/2006/customXml" ds:itemID="{D9959D62-8513-4E32-8FFA-95D02247BC8D}"/>
</file>

<file path=customXml/itemProps3.xml><?xml version="1.0" encoding="utf-8"?>
<ds:datastoreItem xmlns:ds="http://schemas.openxmlformats.org/officeDocument/2006/customXml" ds:itemID="{E460F552-4D73-4C50-9654-BC772B9E162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Dodson</dc:creator>
  <keywords/>
  <dc:description/>
  <lastModifiedBy>Andrea Dodson</lastModifiedBy>
  <dcterms:created xsi:type="dcterms:W3CDTF">2020-06-08T04:27:44.0000000Z</dcterms:created>
  <dcterms:modified xsi:type="dcterms:W3CDTF">2020-06-15T19:01:41.9431557Z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0x010100808EAE2F56D0834EB13FFBB4AE2234D6</vt:lpwstr>
  </property>
</Properties>
</file>